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ascii="Arial" w:hAnsi="Arial"/>
          <w:b/>
          <w:bCs/>
        </w:rPr>
        <w:t>Gradovi i srednje škole – i3.0 Strateška partnerstva</w:t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5165" w:type="dxa"/>
        <w:jc w:val="left"/>
        <w:tblInd w:w="0" w:type="dxa"/>
        <w:tblLayout w:type="fixed"/>
        <w:tblCellMar>
          <w:top w:w="28" w:type="dxa"/>
          <w:left w:w="27" w:type="dxa"/>
          <w:bottom w:w="28" w:type="dxa"/>
          <w:right w:w="28" w:type="dxa"/>
        </w:tblCellMar>
        <w:tblLook w:val="0000" w:noVBand="0" w:noHBand="0" w:lastColumn="0" w:firstColumn="0" w:lastRow="0" w:firstRow="0"/>
      </w:tblPr>
      <w:tblGrid>
        <w:gridCol w:w="4519"/>
        <w:gridCol w:w="938"/>
        <w:gridCol w:w="2619"/>
        <w:gridCol w:w="7088"/>
      </w:tblGrid>
      <w:tr>
        <w:trPr>
          <w:trHeight w:val="574" w:hRule="atLeast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59C5C7" w:val="clear"/>
            <w:vAlign w:val="center"/>
          </w:tcPr>
          <w:p>
            <w:pPr>
              <w:pStyle w:val="Sadrajitablice"/>
              <w:spacing w:before="317" w:after="259"/>
              <w:jc w:val="center"/>
              <w:rPr>
                <w:sz w:val="26"/>
                <w:szCs w:val="26"/>
              </w:rPr>
            </w:pPr>
            <w:r>
              <w:rPr>
                <w:rFonts w:ascii="Arial;serif" w:hAnsi="Arial;serif"/>
                <w:b/>
                <w:color w:val="000000"/>
                <w:sz w:val="26"/>
                <w:szCs w:val="26"/>
              </w:rPr>
              <w:t>Županija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59C5C7" w:val="clear"/>
            <w:vAlign w:val="center"/>
          </w:tcPr>
          <w:p>
            <w:pPr>
              <w:pStyle w:val="Sadrajitablice"/>
              <w:spacing w:before="317" w:after="259"/>
              <w:jc w:val="center"/>
              <w:rPr>
                <w:sz w:val="26"/>
                <w:szCs w:val="26"/>
              </w:rPr>
            </w:pPr>
            <w:r>
              <w:rPr>
                <w:rFonts w:ascii="Arial;serif" w:hAnsi="Arial;serif"/>
                <w:b/>
                <w:color w:val="000000"/>
                <w:sz w:val="26"/>
                <w:szCs w:val="26"/>
              </w:rPr>
              <w:t>R.br.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59C5C7" w:val="clear"/>
            <w:vAlign w:val="center"/>
          </w:tcPr>
          <w:p>
            <w:pPr>
              <w:pStyle w:val="Sadrajitablice"/>
              <w:spacing w:before="317" w:after="259"/>
              <w:jc w:val="center"/>
              <w:rPr>
                <w:sz w:val="26"/>
                <w:szCs w:val="26"/>
              </w:rPr>
            </w:pPr>
            <w:r>
              <w:rPr>
                <w:rFonts w:ascii="Arial;serif" w:hAnsi="Arial;serif"/>
                <w:b/>
                <w:color w:val="000000"/>
                <w:sz w:val="26"/>
                <w:szCs w:val="26"/>
              </w:rPr>
              <w:t>Grad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59C5C7" w:val="clear"/>
            <w:vAlign w:val="center"/>
          </w:tcPr>
          <w:p>
            <w:pPr>
              <w:pStyle w:val="Sadrajitablice"/>
              <w:spacing w:before="317" w:after="259"/>
              <w:jc w:val="center"/>
              <w:rPr>
                <w:sz w:val="26"/>
                <w:szCs w:val="26"/>
              </w:rPr>
            </w:pPr>
            <w:r>
              <w:rPr>
                <w:rFonts w:ascii="Arial;serif" w:hAnsi="Arial;serif"/>
                <w:b/>
                <w:color w:val="000000"/>
                <w:sz w:val="26"/>
                <w:szCs w:val="26"/>
              </w:rPr>
              <w:t>Srednja škola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  <w:t>Karlovačka županija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/>
            </w:pPr>
            <w:r>
              <w:rPr>
                <w:rFonts w:ascii="Arial;serif" w:hAnsi="Arial;serif"/>
                <w:color w:val="000000"/>
                <w:sz w:val="20"/>
              </w:rPr>
              <w:t>1.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bottom"/>
          </w:tcPr>
          <w:p>
            <w:pPr>
              <w:pStyle w:val="Sadrajitablice"/>
              <w:spacing w:before="0" w:after="144"/>
              <w:jc w:val="center"/>
              <w:rPr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Duga Resa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DUGA RESA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/>
            </w:pPr>
            <w:r>
              <w:rPr>
                <w:rFonts w:ascii="Arial;serif" w:hAnsi="Arial;serif"/>
                <w:color w:val="000000"/>
                <w:sz w:val="20"/>
              </w:rPr>
              <w:t>2.</w:t>
            </w:r>
          </w:p>
        </w:tc>
        <w:tc>
          <w:tcPr>
            <w:tcW w:w="2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Karlovac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CENTAR ZA ODGOJ I OBRAZOVANJE DJECE I MLADEŽI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</w:tc>
        <w:tc>
          <w:tcPr>
            <w:tcW w:w="9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</w:tc>
        <w:tc>
          <w:tcPr>
            <w:tcW w:w="26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rFonts w:ascii="Arial;serif" w:hAnsi="Arial;serif"/>
                <w:b/>
                <w:bCs/>
                <w:color w:val="000000"/>
                <w:sz w:val="20"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ŠUMARSKA I DRVODJELJSKA ŠKOLA KARLOVAC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/>
            </w:pPr>
            <w:r>
              <w:rPr>
                <w:rFonts w:ascii="Arial;serif" w:hAnsi="Arial;serif"/>
                <w:color w:val="000000"/>
                <w:sz w:val="20"/>
              </w:rPr>
              <w:t>3.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Slunj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SLUNJ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  <w:t>Šibensko-kninska županija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/>
            </w:pPr>
            <w:r>
              <w:rPr>
                <w:rFonts w:ascii="Arial;serif" w:hAnsi="Arial;serif"/>
                <w:color w:val="000000"/>
                <w:sz w:val="20"/>
              </w:rPr>
              <w:t>4.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Drniš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IVANA MEŠTROVIĆA DRNIŠ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/>
            </w:pPr>
            <w:r>
              <w:rPr>
                <w:rFonts w:ascii="Arial;serif" w:hAnsi="Arial;serif"/>
                <w:color w:val="000000"/>
                <w:sz w:val="20"/>
              </w:rPr>
              <w:t>5.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Knin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STRUKOVNA ŠKOLA KRALJA ZVONIMIRA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/>
            </w:pPr>
            <w:r>
              <w:rPr>
                <w:rFonts w:ascii="Arial;serif" w:hAnsi="Arial;serif"/>
                <w:color w:val="000000"/>
                <w:sz w:val="20"/>
              </w:rPr>
              <w:t>6.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Šibenik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GLAZBENA ŠKOLA IVANA LUKAČIĆA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  <w:szCs w:val="4"/>
              </w:rPr>
            </w:pPr>
            <w:r>
              <w:rPr>
                <w:rFonts w:ascii="Arial;serif" w:hAnsi="Arial;serif"/>
                <w:color w:val="000000"/>
                <w:sz w:val="20"/>
                <w:szCs w:val="4"/>
              </w:rPr>
              <w:t>Zadarska županija</w:t>
            </w:r>
          </w:p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  <w:szCs w:val="4"/>
              </w:rPr>
            </w:pPr>
            <w:r>
              <w:rPr>
                <w:rFonts w:ascii="Arial;serif" w:hAnsi="Arial;serif"/>
                <w:color w:val="000000"/>
                <w:sz w:val="20"/>
                <w:szCs w:val="4"/>
              </w:rPr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/>
            </w:pPr>
            <w:r>
              <w:rPr>
                <w:rFonts w:ascii="Arial;serif" w:hAnsi="Arial;serif"/>
                <w:color w:val="000000"/>
                <w:sz w:val="20"/>
              </w:rPr>
              <w:t>7.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Biograd na Moru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BIOGRAD NA MORU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  <w:szCs w:val="4"/>
              </w:rPr>
            </w:pPr>
            <w:r>
              <w:rPr>
                <w:rFonts w:ascii="Arial;serif" w:hAnsi="Arial;serif"/>
                <w:color w:val="000000"/>
                <w:sz w:val="20"/>
                <w:szCs w:val="4"/>
              </w:rPr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/>
            </w:pPr>
            <w:r>
              <w:rPr>
                <w:rFonts w:ascii="Arial;serif" w:hAnsi="Arial;serif"/>
                <w:color w:val="000000"/>
                <w:sz w:val="20"/>
              </w:rPr>
              <w:t>8.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Pag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SREDNJA ŠKOLA BARTULA KAŠIĆA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  <w:szCs w:val="4"/>
              </w:rPr>
            </w:pPr>
            <w:r>
              <w:rPr>
                <w:rFonts w:ascii="Arial;serif" w:hAnsi="Arial;serif"/>
                <w:color w:val="000000"/>
                <w:sz w:val="20"/>
                <w:szCs w:val="4"/>
              </w:rPr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/>
            </w:pPr>
            <w:r>
              <w:rPr>
                <w:rFonts w:ascii="Arial;serif" w:hAnsi="Arial;serif"/>
                <w:color w:val="000000"/>
                <w:sz w:val="20"/>
              </w:rPr>
              <w:t>9.</w:t>
            </w:r>
          </w:p>
        </w:tc>
        <w:tc>
          <w:tcPr>
            <w:tcW w:w="2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Arial;serif" w:hAnsi="Arial;serif"/>
                <w:b/>
                <w:bCs/>
                <w:color w:val="000000"/>
                <w:sz w:val="20"/>
              </w:rPr>
              <w:t>Zadar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MEDICINSKA ŠKOLA ANTE KUZMANIĆA-ZADAR</w:t>
            </w:r>
          </w:p>
        </w:tc>
      </w:tr>
      <w:tr>
        <w:trPr>
          <w:trHeight w:val="574" w:hRule="atLeast"/>
        </w:trPr>
        <w:tc>
          <w:tcPr>
            <w:tcW w:w="45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</w:tc>
        <w:tc>
          <w:tcPr>
            <w:tcW w:w="9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</w:tc>
        <w:tc>
          <w:tcPr>
            <w:tcW w:w="26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jc w:val="center"/>
              <w:rPr>
                <w:rFonts w:ascii="Arial;serif" w:hAnsi="Arial;serif"/>
                <w:color w:val="000000"/>
                <w:sz w:val="20"/>
              </w:rPr>
            </w:pPr>
            <w:r>
              <w:rPr>
                <w:rFonts w:ascii="Arial;serif" w:hAnsi="Arial;serif"/>
                <w:color w:val="000000"/>
                <w:sz w:val="20"/>
              </w:rPr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Sadrajitablice"/>
              <w:jc w:val="center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STRUKOVNA ŠKOLA VICE VLATKOVIĆA</w:t>
            </w:r>
          </w:p>
        </w:tc>
      </w:tr>
    </w:tbl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qFormat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ilnaslova" w:customStyle="1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LibreOffice/7.6.4.1$MacOSX_AARCH64 LibreOffice_project/e19e193f88cd6c0525a17fb7a176ed8e6a3e2aa1</Application>
  <AppVersion>15.0000</AppVersion>
  <Pages>1</Pages>
  <Words>90</Words>
  <Characters>523</Characters>
  <CharactersWithSpaces>578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2024-06-02T10:58:00Z</dcterms:created>
  <dc:creator>Goran Medaković</dc:creator>
  <dc:description/>
  <dc:language>hr-HR</dc:language>
  <cp:lastModifiedBy/>
  <dcterms:modified xsi:type="dcterms:W3CDTF">2024-06-07T14:25:04Z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